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BE" w:rsidRDefault="005C05F4">
      <w:pPr>
        <w:jc w:val="center"/>
      </w:pPr>
      <w:r>
        <w:rPr>
          <w:noProof/>
        </w:rPr>
        <w:drawing>
          <wp:inline distT="0" distB="0" distL="114300" distR="114300">
            <wp:extent cx="666750" cy="876300"/>
            <wp:effectExtent l="0" t="0" r="0" b="0"/>
            <wp:docPr id="1" name="Изображение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Герб ППО (вектор) черная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927BE" w:rsidRDefault="00B927BE">
      <w:pPr>
        <w:jc w:val="center"/>
      </w:pPr>
    </w:p>
    <w:p w:rsidR="00B927BE" w:rsidRDefault="005C05F4">
      <w:pPr>
        <w:tabs>
          <w:tab w:val="left" w:pos="1630"/>
        </w:tabs>
        <w:ind w:left="-540" w:right="-545"/>
        <w:rPr>
          <w:rFonts w:ascii="Times New Roman" w:hAnsi="Times New Roman" w:cs="Times New Roman"/>
          <w:b/>
          <w:sz w:val="32"/>
          <w:szCs w:val="32"/>
        </w:rPr>
      </w:pPr>
      <w:r>
        <w:rPr>
          <w:b/>
          <w:sz w:val="36"/>
          <w:szCs w:val="36"/>
        </w:rPr>
        <w:t xml:space="preserve">       </w:t>
      </w:r>
      <w:r>
        <w:rPr>
          <w:rFonts w:ascii="Times New Roman" w:hAnsi="Times New Roman" w:cs="Times New Roman"/>
          <w:b/>
          <w:sz w:val="32"/>
          <w:szCs w:val="32"/>
        </w:rPr>
        <w:t>АДМИНИСТРАЦИЯ НОВОПЯТИНСКОГО СЕЛЬСОВЕТА</w:t>
      </w:r>
    </w:p>
    <w:p w:rsidR="00B927BE" w:rsidRDefault="005C05F4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НИЖНЕЛОМОВСКОГО РАЙОНА ПЕНЗЕНСКОЙ ОБЛАСТИ</w:t>
      </w:r>
    </w:p>
    <w:p w:rsidR="00B927BE" w:rsidRDefault="00B927B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27BE" w:rsidRDefault="005C05F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927BE" w:rsidRDefault="00B927B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3145" w:type="dxa"/>
        <w:jc w:val="center"/>
        <w:tblInd w:w="3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"/>
        <w:gridCol w:w="1539"/>
        <w:gridCol w:w="445"/>
        <w:gridCol w:w="720"/>
      </w:tblGrid>
      <w:tr w:rsidR="00B927BE">
        <w:trPr>
          <w:trHeight w:val="168"/>
          <w:jc w:val="center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B927BE" w:rsidRDefault="005C05F4">
            <w:pPr>
              <w:suppressAutoHyphens/>
              <w:ind w:left="-288" w:firstLine="288"/>
              <w:jc w:val="center"/>
              <w:rPr>
                <w:sz w:val="24"/>
                <w:szCs w:val="24"/>
                <w:lang w:eastAsia="ar-SA"/>
              </w:rPr>
            </w:pPr>
            <w:r>
              <w:t>от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7BE" w:rsidRDefault="005C05F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31</w:t>
            </w:r>
            <w:r>
              <w:rPr>
                <w:sz w:val="24"/>
                <w:szCs w:val="24"/>
                <w:lang w:eastAsia="ar-SA"/>
              </w:rPr>
              <w:t>.</w:t>
            </w:r>
            <w:r>
              <w:rPr>
                <w:sz w:val="24"/>
                <w:szCs w:val="24"/>
                <w:lang w:eastAsia="ar-SA"/>
              </w:rPr>
              <w:t>07</w:t>
            </w:r>
            <w:r>
              <w:rPr>
                <w:sz w:val="24"/>
                <w:szCs w:val="24"/>
                <w:lang w:eastAsia="ar-SA"/>
              </w:rPr>
              <w:t>.201</w:t>
            </w: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B927BE" w:rsidRDefault="005C05F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t>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27BE" w:rsidRDefault="005C05F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53</w:t>
            </w:r>
          </w:p>
        </w:tc>
      </w:tr>
      <w:tr w:rsidR="00B927BE">
        <w:trPr>
          <w:trHeight w:val="270"/>
          <w:jc w:val="center"/>
        </w:trPr>
        <w:tc>
          <w:tcPr>
            <w:tcW w:w="31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27BE" w:rsidRDefault="00B927BE">
            <w:pPr>
              <w:rPr>
                <w:sz w:val="24"/>
                <w:szCs w:val="24"/>
                <w:lang w:eastAsia="ar-SA"/>
              </w:rPr>
            </w:pPr>
          </w:p>
          <w:p w:rsidR="00B927BE" w:rsidRDefault="005C05F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Новая Пятина</w:t>
            </w:r>
          </w:p>
        </w:tc>
      </w:tr>
    </w:tbl>
    <w:p w:rsidR="00B927BE" w:rsidRDefault="00B927BE">
      <w:pPr>
        <w:rPr>
          <w:b/>
          <w:sz w:val="28"/>
        </w:rPr>
      </w:pPr>
    </w:p>
    <w:p w:rsidR="00B927BE" w:rsidRDefault="005C05F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внесение изменений в постановление администрации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Новопятинского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Нижнеломовского района Пензенской области № </w:t>
      </w:r>
      <w:r>
        <w:rPr>
          <w:rFonts w:ascii="Times New Roman" w:hAnsi="Times New Roman" w:cs="Times New Roman"/>
          <w:b/>
          <w:sz w:val="24"/>
          <w:szCs w:val="24"/>
        </w:rPr>
        <w:t>119</w:t>
      </w: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>
        <w:rPr>
          <w:rFonts w:ascii="Times New Roman" w:hAnsi="Times New Roman" w:cs="Times New Roman"/>
          <w:b/>
          <w:sz w:val="24"/>
          <w:szCs w:val="24"/>
        </w:rPr>
        <w:t xml:space="preserve">.11.2015 «Об утверждении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Порядка применения целевых статей расходов бюджета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Новопятинского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Нижнеломовского района Пензенской области» </w:t>
      </w:r>
    </w:p>
    <w:p w:rsidR="00B927BE" w:rsidRDefault="00B927B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B927BE" w:rsidRDefault="005C05F4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статьями 9 и 21 Бюджетного </w:t>
      </w:r>
      <w:r>
        <w:rPr>
          <w:rFonts w:ascii="Times New Roman" w:hAnsi="Times New Roman" w:cs="Times New Roman"/>
          <w:sz w:val="24"/>
          <w:szCs w:val="24"/>
        </w:rPr>
        <w:t xml:space="preserve">кодекса Российской Федерации, руководствуясь статьёй 23 Устава </w:t>
      </w:r>
      <w:r>
        <w:rPr>
          <w:rFonts w:ascii="Times New Roman" w:hAnsi="Times New Roman" w:cs="Times New Roman"/>
          <w:sz w:val="24"/>
          <w:szCs w:val="24"/>
        </w:rPr>
        <w:t xml:space="preserve">Новопятинского </w:t>
      </w:r>
      <w:r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области,</w:t>
      </w:r>
      <w:r>
        <w:rPr>
          <w:sz w:val="24"/>
          <w:szCs w:val="24"/>
        </w:rPr>
        <w:t xml:space="preserve"> </w:t>
      </w:r>
    </w:p>
    <w:p w:rsidR="00B927BE" w:rsidRDefault="00B927B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927BE" w:rsidRDefault="005C0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b/>
          <w:sz w:val="24"/>
          <w:szCs w:val="24"/>
        </w:rPr>
        <w:t>Новопятинского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Нижнеломовского района Пензенской области  постановляет,</w:t>
      </w:r>
    </w:p>
    <w:p w:rsidR="00B927BE" w:rsidRDefault="005C05F4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нести в 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Новопятинского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Нижнеломовского района Пензенской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 xml:space="preserve">.11.2015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Порядка применения целевых статей расходов 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Новопятинского </w:t>
      </w:r>
      <w:r>
        <w:rPr>
          <w:rFonts w:ascii="Times New Roman" w:hAnsi="Times New Roman" w:cs="Times New Roman"/>
          <w:sz w:val="24"/>
          <w:szCs w:val="24"/>
        </w:rPr>
        <w:t xml:space="preserve">сельсовета Нижнеломовского района Пензенской области» 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следующие 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изменения: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B927BE" w:rsidRDefault="005C05F4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В пункт 1.1.4. 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 xml:space="preserve">Универсальные направления расходов,  увязываемые с целевыми статьями основных мероприятий подпрограмм муниципальных программ </w:t>
      </w:r>
      <w:r>
        <w:rPr>
          <w:rFonts w:ascii="Times New Roman" w:hAnsi="Times New Roman" w:cs="Times New Roman"/>
          <w:snapToGrid w:val="0"/>
          <w:sz w:val="24"/>
          <w:szCs w:val="24"/>
        </w:rPr>
        <w:t>Новопятинского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сельсовета Нижнеломовского района Пензенской области,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непрограммными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направлениями расход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ов органов исполнительной власти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Новопятинского </w:t>
      </w:r>
      <w:r>
        <w:rPr>
          <w:rFonts w:ascii="Times New Roman" w:hAnsi="Times New Roman" w:cs="Times New Roman"/>
          <w:snapToGrid w:val="0"/>
          <w:sz w:val="24"/>
          <w:szCs w:val="24"/>
        </w:rPr>
        <w:t>сельсовета Нижнеломовского района Пензенской области добавить  следующие направления расходов:</w:t>
      </w:r>
      <w:proofErr w:type="gramEnd"/>
    </w:p>
    <w:p w:rsidR="00B927BE" w:rsidRDefault="005C05F4">
      <w:pPr>
        <w:autoSpaceDE w:val="0"/>
        <w:autoSpaceDN w:val="0"/>
        <w:adjustRightInd w:val="0"/>
        <w:ind w:firstLine="72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snapToGrid w:val="0"/>
          <w:sz w:val="24"/>
          <w:szCs w:val="24"/>
        </w:rPr>
        <w:t>85120</w:t>
      </w:r>
      <w:r w:rsidRPr="005C05F4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-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иные межбюджетные трансферты на проведение мероприятий по благоустройству населенных пунктов Нижнеломовского района Пензенской области.</w:t>
      </w:r>
    </w:p>
    <w:p w:rsidR="00B927BE" w:rsidRDefault="00B927BE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27BE" w:rsidRDefault="005C05F4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.Настоящее постановление опубликовать в средстве массовой информации Комитета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Новопятинског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Нижнеломовского района Пензенской области «</w:t>
      </w:r>
      <w:r>
        <w:rPr>
          <w:rFonts w:ascii="Times New Roman" w:hAnsi="Times New Roman" w:cs="Times New Roman"/>
          <w:sz w:val="24"/>
          <w:szCs w:val="24"/>
        </w:rPr>
        <w:t>Официально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927BE" w:rsidRDefault="005C05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B927BE" w:rsidRDefault="00B927BE">
      <w:pPr>
        <w:tabs>
          <w:tab w:val="left" w:pos="594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7BE" w:rsidRDefault="00B927BE">
      <w:pPr>
        <w:tabs>
          <w:tab w:val="left" w:pos="594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7BE" w:rsidRDefault="00B927BE">
      <w:pPr>
        <w:tabs>
          <w:tab w:val="left" w:pos="594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7BE" w:rsidRDefault="00B927BE">
      <w:pPr>
        <w:tabs>
          <w:tab w:val="left" w:pos="594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7BE" w:rsidRDefault="00B927BE">
      <w:pPr>
        <w:tabs>
          <w:tab w:val="left" w:pos="5940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Layout w:type="fixed"/>
        <w:tblLook w:val="04A0"/>
      </w:tblPr>
      <w:tblGrid>
        <w:gridCol w:w="4927"/>
        <w:gridCol w:w="4927"/>
      </w:tblGrid>
      <w:tr w:rsidR="00B927BE">
        <w:tc>
          <w:tcPr>
            <w:tcW w:w="4927" w:type="dxa"/>
          </w:tcPr>
          <w:p w:rsidR="00B927BE" w:rsidRDefault="005C05F4">
            <w:pPr>
              <w:tabs>
                <w:tab w:val="left" w:pos="59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администрации</w:t>
            </w:r>
          </w:p>
          <w:p w:rsidR="00B927BE" w:rsidRDefault="005C05F4">
            <w:pPr>
              <w:tabs>
                <w:tab w:val="left" w:pos="59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Новопятинского сельсовета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4927" w:type="dxa"/>
          </w:tcPr>
          <w:p w:rsidR="00B927BE" w:rsidRDefault="005C05F4">
            <w:pPr>
              <w:tabs>
                <w:tab w:val="left" w:pos="594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Л.А.Пустовалова</w:t>
            </w:r>
          </w:p>
        </w:tc>
      </w:tr>
    </w:tbl>
    <w:p w:rsidR="00B927BE" w:rsidRDefault="00B927BE">
      <w:pPr>
        <w:autoSpaceDE w:val="0"/>
        <w:autoSpaceDN w:val="0"/>
        <w:adjustRightInd w:val="0"/>
        <w:ind w:firstLine="720"/>
        <w:outlineLvl w:val="4"/>
        <w:rPr>
          <w:rFonts w:ascii="Times New Roman" w:hAnsi="Times New Roman" w:cs="Times New Roman"/>
          <w:snapToGrid w:val="0"/>
          <w:sz w:val="24"/>
          <w:szCs w:val="24"/>
        </w:rPr>
      </w:pPr>
    </w:p>
    <w:p w:rsidR="00B927BE" w:rsidRDefault="00B927BE">
      <w:pPr>
        <w:jc w:val="both"/>
        <w:rPr>
          <w:sz w:val="24"/>
          <w:szCs w:val="24"/>
        </w:rPr>
      </w:pPr>
    </w:p>
    <w:p w:rsidR="00B927BE" w:rsidRDefault="00B927BE">
      <w:pPr>
        <w:jc w:val="both"/>
        <w:rPr>
          <w:sz w:val="24"/>
          <w:szCs w:val="24"/>
        </w:rPr>
      </w:pPr>
    </w:p>
    <w:p w:rsidR="00B927BE" w:rsidRDefault="00B927BE"/>
    <w:sectPr w:rsidR="00B927BE" w:rsidSect="00B927B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15513C2"/>
    <w:rsid w:val="005C05F4"/>
    <w:rsid w:val="00B927BE"/>
    <w:rsid w:val="02AD16D9"/>
    <w:rsid w:val="04E60B7D"/>
    <w:rsid w:val="05F74C7B"/>
    <w:rsid w:val="07CC42E6"/>
    <w:rsid w:val="1CAF3844"/>
    <w:rsid w:val="1E391DB3"/>
    <w:rsid w:val="1E892E5E"/>
    <w:rsid w:val="1FD15FEB"/>
    <w:rsid w:val="215513C2"/>
    <w:rsid w:val="295E0B64"/>
    <w:rsid w:val="2F9461D4"/>
    <w:rsid w:val="3E1C0E59"/>
    <w:rsid w:val="438B500C"/>
    <w:rsid w:val="5C310527"/>
    <w:rsid w:val="5F47219F"/>
    <w:rsid w:val="5F832A0D"/>
    <w:rsid w:val="6E720F3B"/>
    <w:rsid w:val="79D23426"/>
    <w:rsid w:val="7CED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BE"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C0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C05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 Пятина</dc:creator>
  <cp:lastModifiedBy>Пользователь</cp:lastModifiedBy>
  <cp:revision>2</cp:revision>
  <cp:lastPrinted>2017-05-30T06:39:00Z</cp:lastPrinted>
  <dcterms:created xsi:type="dcterms:W3CDTF">2019-08-14T08:30:00Z</dcterms:created>
  <dcterms:modified xsi:type="dcterms:W3CDTF">2019-08-14T08:30:00Z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